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top w:val="single" w:sz="4" w:space="4" w:color="cbd5e1"/>
          <w:left w:val="single" w:sz="4" w:space="4" w:color="cbd5e1"/>
          <w:bottom w:val="single" w:sz="4" w:space="4" w:color="cbd5e1"/>
          <w:right w:val="single" w:sz="4" w:space="4" w:color="cbd5e1"/>
        </w:pBdr>
        <w:shd w:val="clear" w:color="auto" w:fill="f1f5f9"/>
        <w:spacing w:before="0" w:after="0"/>
        <w:jc w:val="left"/>
      </w:pPr>
      <w:r>
        <w:rPr>
          <w:b/>
          <w:sz w:val="19"/>
          <w:szCs w:val="19"/>
        </w:rPr>
        <w:t xml:space="preserve">Jak vzor vyplnit</w:t>
      </w:r>
      <w:r>
        <w:rPr>
          <w:sz w:val="19"/>
          <w:szCs w:val="19"/>
        </w:rPr>
        <w:t xml:space="preserve"> (tento rámeček před tiskem smažte):</w:t>
      </w:r>
    </w:p>
    <w:p>
      <w:pPr>
        <w:pBdr>
          <w:top w:val="single" w:sz="4" w:space="4" w:color="cbd5e1"/>
          <w:left w:val="single" w:sz="4" w:space="4" w:color="cbd5e1"/>
          <w:bottom w:val="single" w:sz="4" w:space="4" w:color="cbd5e1"/>
          <w:right w:val="single" w:sz="4" w:space="4" w:color="cbd5e1"/>
        </w:pBdr>
        <w:shd w:val="clear" w:color="auto" w:fill="f1f5f9"/>
        <w:spacing w:before="0" w:after="0"/>
        <w:jc w:val="left"/>
      </w:pPr>
      <w:r>
        <w:rPr>
          <w:sz w:val="19"/>
          <w:szCs w:val="19"/>
        </w:rPr>
        <w:t xml:space="preserve">Tečky „……“ nahraďte svými údaji. Kde je na výběr (varianta, doba určitá / neurčitá), ponechte jen tu svou; odstavce označené [nepovinné] můžete smazat.</w:t>
      </w:r>
    </w:p>
    <w:p>
      <w:pPr>
        <w:pBdr>
          <w:top w:val="single" w:sz="4" w:space="4" w:color="cbd5e1"/>
          <w:left w:val="single" w:sz="4" w:space="4" w:color="cbd5e1"/>
          <w:bottom w:val="single" w:sz="4" w:space="4" w:color="cbd5e1"/>
          <w:right w:val="single" w:sz="4" w:space="4" w:color="cbd5e1"/>
        </w:pBdr>
        <w:shd w:val="clear" w:color="auto" w:fill="f1f5f9"/>
        <w:spacing w:before="0" w:after="0"/>
        <w:jc w:val="left"/>
      </w:pPr>
      <w:r>
        <w:rPr>
          <w:sz w:val="19"/>
          <w:szCs w:val="19"/>
        </w:rPr>
        <w:t xml:space="preserve">Protokol sepište při předání (a znovu při vrácení). Čím konkrétnější popis stavu a fotky, tím silnější důkaz při sporu o kauci.</w:t>
      </w:r>
    </w:p>
    <w:p>
      <w:pPr>
        <w:pBdr>
          <w:top w:val="single" w:sz="4" w:space="4" w:color="cbd5e1"/>
          <w:left w:val="single" w:sz="4" w:space="4" w:color="cbd5e1"/>
          <w:bottom w:val="single" w:sz="4" w:space="4" w:color="cbd5e1"/>
          <w:right w:val="single" w:sz="4" w:space="4" w:color="cbd5e1"/>
        </w:pBdr>
        <w:shd w:val="clear" w:color="auto" w:fill="f1f5f9"/>
        <w:spacing w:before="0" w:after="0"/>
        <w:jc w:val="left"/>
      </w:pPr>
      <w:r>
        <w:rPr>
          <w:sz w:val="19"/>
          <w:szCs w:val="19"/>
        </w:rPr>
        <w:t xml:space="preserve">Vytiskněte ve dvou stejnopisech, každá strana podepíše oba.</w:t>
      </w:r>
    </w:p>
    <w:p>
      <w:pPr>
        <w:pBdr>
          <w:top w:val="single" w:sz="4" w:space="4" w:color="cbd5e1"/>
          <w:left w:val="single" w:sz="4" w:space="4" w:color="cbd5e1"/>
          <w:bottom w:val="single" w:sz="4" w:space="4" w:color="cbd5e1"/>
          <w:right w:val="single" w:sz="4" w:space="4" w:color="cbd5e1"/>
        </w:pBdr>
        <w:shd w:val="clear" w:color="auto" w:fill="f1f5f9"/>
        <w:spacing w:before="0" w:after="280"/>
        <w:jc w:val="left"/>
      </w:pPr>
      <w:r>
        <w:rPr>
          <w:sz w:val="19"/>
          <w:szCs w:val="19"/>
        </w:rPr>
        <w:t xml:space="preserve">Vzor zdarma z najato.cz/pruvodce/najemni-smlouva-vzor · znění v5 · stav k říjnu 2026. Informativní vzor, nenahrazuje právní poradenství k vašemu případu. Vyplnit a podepsat online můžete v aplikaci Najato.</w:t>
      </w:r>
    </w:p>
    <w:p>
      <w:pPr>
        <w:spacing w:before="80" w:after="40"/>
        <w:jc w:val="center"/>
      </w:pPr>
      <w:r>
        <w:rPr>
          <w:b/>
          <w:sz w:val="40"/>
          <w:szCs w:val="40"/>
        </w:rPr>
        <w:t xml:space="preserve">PŘEDÁVACÍ PROTOKOL</w:t>
      </w:r>
    </w:p>
    <w:p>
      <w:pPr>
        <w:pBdr>
          <w:bottom w:val="single" w:sz="8" w:space="1" w:color="1e293b"/>
        </w:pBdr>
        <w:spacing w:before="0" w:after="360"/>
        <w:jc w:val="center"/>
      </w:pPr>
      <w:r>
        <w:rPr>
          <w:i/>
          <w:sz w:val="17"/>
          <w:szCs w:val="17"/>
        </w:rPr>
        <w:t xml:space="preserve">o předání a převzetí předmětu nájmu k nájemní smlouvě</w:t>
      </w:r>
    </w:p>
    <w:tbl>
      <w:tblPr>
        <w:tblW w:w="9360" w:type="dxa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ayout w:type="fixed"/>
      </w:tblPr>
      <w:tblGrid>
        <w:gridCol w:w="3400"/>
        <w:gridCol w:w="5960"/>
      </w:tblGrid>
      <w:tr>
        <w:tc>
          <w:tcPr>
            <w:tcW w:w="34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vAlign w:val="center"/>
          </w:tcPr>
          <w:p>
            <w:pPr>
              <w:spacing w:before="20" w:after="20"/>
            </w:pPr>
            <w:r>
              <w:rPr>
                <w:b/>
              </w:rPr>
              <w:t xml:space="preserve">Pronajímatel</w:t>
            </w:r>
          </w:p>
        </w:tc>
        <w:tc>
          <w:tcPr>
            <w:tcW w:w="596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vAlign w:val="center"/>
          </w:tcPr>
          <w:p>
            <w:pPr>
              <w:spacing w:before="20" w:after="20"/>
            </w:pPr>
            <w:r>
              <w:rPr/>
              <w:t xml:space="preserve">……………, nar. ……………, ……………</w:t>
            </w:r>
          </w:p>
        </w:tc>
      </w:tr>
      <w:tr>
        <w:tc>
          <w:tcPr>
            <w:tcW w:w="34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vAlign w:val="center"/>
          </w:tcPr>
          <w:p>
            <w:pPr>
              <w:spacing w:before="20" w:after="20"/>
            </w:pPr>
            <w:r>
              <w:rPr>
                <w:b/>
              </w:rPr>
              <w:t xml:space="preserve">Nájemce</w:t>
            </w:r>
          </w:p>
        </w:tc>
        <w:tc>
          <w:tcPr>
            <w:tcW w:w="596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vAlign w:val="center"/>
          </w:tcPr>
          <w:p>
            <w:pPr>
              <w:spacing w:before="20" w:after="20"/>
            </w:pPr>
            <w:r>
              <w:rPr/>
              <w:t xml:space="preserve">……………, nar. ……………, ……………</w:t>
            </w:r>
          </w:p>
        </w:tc>
      </w:tr>
      <w:tr>
        <w:tc>
          <w:tcPr>
            <w:tcW w:w="34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vAlign w:val="center"/>
          </w:tcPr>
          <w:p>
            <w:pPr>
              <w:spacing w:before="20" w:after="20"/>
            </w:pPr>
            <w:r>
              <w:rPr>
                <w:b/>
              </w:rPr>
              <w:t xml:space="preserve">Nájemní smlouva</w:t>
            </w:r>
          </w:p>
        </w:tc>
        <w:tc>
          <w:tcPr>
            <w:tcW w:w="596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vAlign w:val="center"/>
          </w:tcPr>
          <w:p>
            <w:pPr>
              <w:spacing w:before="20" w:after="20"/>
            </w:pPr>
            <w:r>
              <w:rPr/>
              <w:t xml:space="preserve">ze dne ……………</w:t>
            </w:r>
          </w:p>
        </w:tc>
      </w:tr>
      <w:tr>
        <w:tc>
          <w:tcPr>
            <w:tcW w:w="34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vAlign w:val="center"/>
          </w:tcPr>
          <w:p>
            <w:pPr>
              <w:spacing w:before="20" w:after="20"/>
            </w:pPr>
            <w:r>
              <w:rPr>
                <w:b/>
              </w:rPr>
              <w:t xml:space="preserve">Předmět nájmu</w:t>
            </w:r>
          </w:p>
        </w:tc>
        <w:tc>
          <w:tcPr>
            <w:tcW w:w="596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vAlign w:val="center"/>
          </w:tcPr>
          <w:p>
            <w:pPr>
              <w:spacing w:before="20" w:after="20"/>
            </w:pPr>
            <w:r>
              <w:rPr/>
              <w:t xml:space="preserve">……………</w:t>
            </w:r>
          </w:p>
        </w:tc>
      </w:tr>
      <w:tr>
        <w:tc>
          <w:tcPr>
            <w:tcW w:w="34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vAlign w:val="center"/>
          </w:tcPr>
          <w:p>
            <w:pPr>
              <w:spacing w:before="20" w:after="20"/>
            </w:pPr>
            <w:r>
              <w:rPr>
                <w:b/>
              </w:rPr>
              <w:t xml:space="preserve">Datum předání</w:t>
            </w:r>
          </w:p>
        </w:tc>
        <w:tc>
          <w:tcPr>
            <w:tcW w:w="596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vAlign w:val="center"/>
          </w:tcPr>
          <w:p>
            <w:pPr>
              <w:spacing w:before="20" w:after="20"/>
            </w:pPr>
            <w:r>
              <w:rPr/>
              <w:t xml:space="preserve">……………</w:t>
            </w:r>
          </w:p>
        </w:tc>
      </w:tr>
      <w:tr>
        <w:tc>
          <w:tcPr>
            <w:tcW w:w="34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vAlign w:val="center"/>
          </w:tcPr>
          <w:p>
            <w:pPr>
              <w:spacing w:before="20" w:after="20"/>
            </w:pPr>
            <w:r>
              <w:rPr>
                <w:b/>
              </w:rPr>
              <w:t xml:space="preserve">Počet předaných klíčů</w:t>
            </w:r>
          </w:p>
        </w:tc>
        <w:tc>
          <w:tcPr>
            <w:tcW w:w="596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vAlign w:val="center"/>
          </w:tcPr>
          <w:p>
            <w:pPr>
              <w:spacing w:before="20" w:after="20"/>
            </w:pPr>
            <w:r>
              <w:rPr/>
              <w:t xml:space="preserve">…………… ks (byt ……………, vchod ……………, schránka ……………, čipy ……………)</w:t>
            </w:r>
          </w:p>
        </w:tc>
      </w:tr>
    </w:tbl>
    <w:p>
      <w:pPr>
        <w:spacing w:before="0" w:after="80"/>
      </w:pPr>
    </w:p>
    <w:p>
      <w:pPr>
        <w:spacing w:before="180" w:after="60"/>
        <w:jc w:val="center"/>
      </w:pPr>
      <w:r>
        <w:rPr>
          <w:b/>
          <w:sz w:val="26"/>
          <w:szCs w:val="26"/>
        </w:rPr>
        <w:t xml:space="preserve">I. Stavy měřidel ke dni předání</w:t>
      </w:r>
    </w:p>
    <w:tbl>
      <w:tblPr>
        <w:tblW w:w="9360" w:type="dxa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ayout w:type="fixed"/>
      </w:tblPr>
      <w:tblGrid>
        <w:gridCol w:w="3400"/>
        <w:gridCol w:w="5960"/>
      </w:tblGrid>
      <w:tr>
        <w:tc>
          <w:tcPr>
            <w:tcW w:w="34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vAlign w:val="center"/>
          </w:tcPr>
          <w:p>
            <w:pPr>
              <w:spacing w:before="20" w:after="20"/>
            </w:pPr>
            <w:r>
              <w:rPr>
                <w:b/>
              </w:rPr>
              <w:t xml:space="preserve">Elektroměr č. ……………</w:t>
            </w:r>
          </w:p>
        </w:tc>
        <w:tc>
          <w:tcPr>
            <w:tcW w:w="596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vAlign w:val="center"/>
          </w:tcPr>
          <w:p>
            <w:pPr>
              <w:spacing w:before="20" w:after="20"/>
              <w:jc w:val="right"/>
            </w:pPr>
            <w:r>
              <w:rPr/>
              <w:t xml:space="preserve">…………… kWh</w:t>
            </w:r>
          </w:p>
        </w:tc>
      </w:tr>
      <w:tr>
        <w:tc>
          <w:tcPr>
            <w:tcW w:w="34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vAlign w:val="center"/>
          </w:tcPr>
          <w:p>
            <w:pPr>
              <w:spacing w:before="20" w:after="20"/>
            </w:pPr>
            <w:r>
              <w:rPr>
                <w:b/>
              </w:rPr>
              <w:t xml:space="preserve">Plynoměr č. ……………</w:t>
            </w:r>
          </w:p>
        </w:tc>
        <w:tc>
          <w:tcPr>
            <w:tcW w:w="596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vAlign w:val="center"/>
          </w:tcPr>
          <w:p>
            <w:pPr>
              <w:spacing w:before="20" w:after="20"/>
              <w:jc w:val="right"/>
            </w:pPr>
            <w:r>
              <w:rPr/>
              <w:t xml:space="preserve">…………… m³</w:t>
            </w:r>
          </w:p>
        </w:tc>
      </w:tr>
      <w:tr>
        <w:tc>
          <w:tcPr>
            <w:tcW w:w="34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vAlign w:val="center"/>
          </w:tcPr>
          <w:p>
            <w:pPr>
              <w:spacing w:before="20" w:after="20"/>
            </w:pPr>
            <w:r>
              <w:rPr>
                <w:b/>
              </w:rPr>
              <w:t xml:space="preserve">Vodoměr – studená voda č. ……………</w:t>
            </w:r>
          </w:p>
        </w:tc>
        <w:tc>
          <w:tcPr>
            <w:tcW w:w="596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vAlign w:val="center"/>
          </w:tcPr>
          <w:p>
            <w:pPr>
              <w:spacing w:before="20" w:after="20"/>
              <w:jc w:val="right"/>
            </w:pPr>
            <w:r>
              <w:rPr/>
              <w:t xml:space="preserve">…………… m³</w:t>
            </w:r>
          </w:p>
        </w:tc>
      </w:tr>
      <w:tr>
        <w:tc>
          <w:tcPr>
            <w:tcW w:w="34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vAlign w:val="center"/>
          </w:tcPr>
          <w:p>
            <w:pPr>
              <w:spacing w:before="20" w:after="20"/>
            </w:pPr>
            <w:r>
              <w:rPr>
                <w:b/>
              </w:rPr>
              <w:t xml:space="preserve">Vodoměr – teplá voda č. ……………</w:t>
            </w:r>
          </w:p>
        </w:tc>
        <w:tc>
          <w:tcPr>
            <w:tcW w:w="596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vAlign w:val="center"/>
          </w:tcPr>
          <w:p>
            <w:pPr>
              <w:spacing w:before="20" w:after="20"/>
              <w:jc w:val="right"/>
            </w:pPr>
            <w:r>
              <w:rPr/>
              <w:t xml:space="preserve">…………… m³</w:t>
            </w:r>
          </w:p>
        </w:tc>
      </w:tr>
      <w:tr>
        <w:tc>
          <w:tcPr>
            <w:tcW w:w="34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vAlign w:val="center"/>
          </w:tcPr>
          <w:p>
            <w:pPr>
              <w:spacing w:before="20" w:after="20"/>
            </w:pPr>
            <w:r>
              <w:rPr>
                <w:b/>
              </w:rPr>
              <w:t xml:space="preserve">Měřiče tepla / indikátory (RTN)</w:t>
            </w:r>
          </w:p>
        </w:tc>
        <w:tc>
          <w:tcPr>
            <w:tcW w:w="596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vAlign w:val="center"/>
          </w:tcPr>
          <w:p>
            <w:pPr>
              <w:spacing w:before="20" w:after="20"/>
              <w:jc w:val="right"/>
            </w:pPr>
            <w:r>
              <w:rPr/>
              <w:t xml:space="preserve">……………</w:t>
            </w:r>
          </w:p>
        </w:tc>
      </w:tr>
    </w:tbl>
    <w:p>
      <w:pPr>
        <w:spacing w:before="0" w:after="80"/>
      </w:pPr>
    </w:p>
    <w:p>
      <w:pPr>
        <w:spacing w:before="180" w:after="60"/>
        <w:jc w:val="center"/>
      </w:pPr>
      <w:r>
        <w:rPr>
          <w:b/>
          <w:sz w:val="26"/>
          <w:szCs w:val="26"/>
        </w:rPr>
        <w:t xml:space="preserve">II. Stav a vybavení předmětu nájmu</w:t>
      </w:r>
    </w:p>
    <w:p>
      <w:pPr>
        <w:spacing w:before="0" w:after="120"/>
        <w:ind w:left="567" w:hanging="567"/>
        <w:jc w:val="both"/>
      </w:pPr>
      <w:r>
        <w:rPr/>
        <w:t xml:space="preserve">1.</w:t>
      </w:r>
      <w:r>
        <w:tab/>
      </w:r>
      <w:r>
        <w:rPr/>
        <w:t xml:space="preserve">Předmět nájmu byl předán ve stavu způsobilém k užívání, čistý a vyklizený. Případné závady se zaznamenají zde: ………………………………………………………</w:t>
      </w:r>
    </w:p>
    <w:p>
      <w:pPr>
        <w:spacing w:before="0" w:after="120"/>
        <w:ind w:left="567" w:hanging="567"/>
        <w:jc w:val="both"/>
      </w:pPr>
      <w:r>
        <w:rPr/>
        <w:t xml:space="preserve">2.</w:t>
      </w:r>
      <w:r>
        <w:tab/>
      </w:r>
      <w:r>
        <w:rPr>
          <w:b/>
        </w:rPr>
        <w:t xml:space="preserve">Poznámka:</w:t>
      </w:r>
      <w:r>
        <w:rPr/>
        <w:t xml:space="preserve"> ……………</w:t>
      </w:r>
    </w:p>
    <w:p>
      <w:pPr>
        <w:spacing w:before="0" w:after="120"/>
        <w:ind w:left="567" w:hanging="567"/>
        <w:jc w:val="both"/>
      </w:pPr>
      <w:r>
        <w:rPr/>
        <w:t xml:space="preserve">3.</w:t>
      </w:r>
      <w:r>
        <w:tab/>
      </w:r>
      <w:r>
        <w:rPr/>
        <w:t xml:space="preserve">Nájemce převzetím předmětu nájmu potvrzuje, že si jej prohlédl a přebírá jej v uvedeném stavu, včetně předaných klíčů a příslušenství. Protokol je vyhotoven ve dvou stejnopisech, po jednom pro každou smluvní stranu.</w:t>
      </w:r>
    </w:p>
    <w:p>
      <w:pPr>
        <w:keepNext/>
        <w:spacing w:before="240" w:after="0"/>
      </w:pPr>
    </w:p>
    <w:tbl>
      <w:tblPr>
        <w:tblW w:w="9360" w:type="dxa"/>
        <w:tblLayout w:type="fixed"/>
        <w:tblCellMar>
          <w:left w:w="284" w:type="dxa"/>
          <w:right w:w="284" w:type="dxa"/>
        </w:tblCellMar>
      </w:tblPr>
      <w:tblGrid>
        <w:gridCol w:w="4680"/>
        <w:gridCol w:w="4680"/>
      </w:tblGrid>
      <w:tr>
        <w:trPr>
          <w:cantSplit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720"/>
              <w:jc w:val="left"/>
            </w:pPr>
            <w:r>
              <w:rPr>
                <w:sz w:val="21"/>
                <w:szCs w:val="21"/>
              </w:rPr>
              <w:t xml:space="preserve">V ………………… dne …………………</w:t>
            </w:r>
          </w:p>
          <w:p>
            <w:pPr>
              <w:keepNext/>
              <w:pBdr>
                <w:bottom w:val="single" w:sz="6" w:space="1" w:color="1e293b"/>
              </w:pBdr>
              <w:spacing w:before="0" w:after="40"/>
            </w:pPr>
          </w:p>
          <w:p>
            <w:pPr>
              <w:spacing w:before="0" w:after="0"/>
              <w:jc w:val="center"/>
            </w:pPr>
            <w:r>
              <w:rPr>
                <w:sz w:val="21"/>
                <w:szCs w:val="21"/>
              </w:rPr>
              <w:t xml:space="preserve">pronajímatel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720"/>
              <w:jc w:val="left"/>
            </w:pPr>
            <w:r>
              <w:rPr>
                <w:sz w:val="21"/>
                <w:szCs w:val="21"/>
              </w:rPr>
              <w:t xml:space="preserve">V ………………… dne …………………</w:t>
            </w:r>
          </w:p>
          <w:p>
            <w:pPr>
              <w:keepNext/>
              <w:pBdr>
                <w:bottom w:val="single" w:sz="6" w:space="1" w:color="1e293b"/>
              </w:pBdr>
              <w:spacing w:before="0" w:after="40"/>
            </w:pPr>
          </w:p>
          <w:p>
            <w:pPr>
              <w:spacing w:before="0" w:after="0"/>
              <w:jc w:val="center"/>
            </w:pPr>
            <w:r>
              <w:rPr>
                <w:sz w:val="21"/>
                <w:szCs w:val="21"/>
              </w:rPr>
              <w:t xml:space="preserve">nájemce</w:t>
            </w:r>
          </w:p>
        </w:tc>
      </w:tr>
    </w:tbl>
    <w:p>
      <w:pPr>
        <w:spacing w:before="0" w:after="0"/>
      </w:pPr>
    </w:p>
    <w:sectPr>
      <w:pgSz w:w="11906" w:h="16838"/>
      <w:pgMar w:top="1418" w:right="1134" w:bottom="1418" w:left="1134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1e293b"/>
        <w:sz w:val="24"/>
        <w:szCs w:val="24"/>
        <w:lang w:val="cs-CZ"/>
      </w:rPr>
    </w:rPrDefault>
    <w:pPrDefault>
      <w:pPr>
        <w:spacing w:after="120" w:line="288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Předávací protokol</dc:title>
  <dc:subject>Příloha k nájemní smlouvě — vzor ke stažení zdarma</dc:subject>
  <dc:creator>Najato (najato.cz)</dc:creator>
  <cp:keywords>nájemní smlouva, vzor, ke stažení, Word, docx, pronájem, Najato</cp:keywords>
  <dc:description>Příloha č. 1 smlouvy: stavy měřidel, počet klíčů, stav a vybavení při předání. Nejdůležitější důkaz při sporu o kauci. Zdroj: najato.cz/pruvodce/najemni-smlouva-vzor</dc:description>
  <dc:language>cs-CZ</dc:language>
</cp:coreProperties>
</file>